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6524F" w14:textId="77777777" w:rsidR="007E5079" w:rsidRDefault="003A23B2">
      <w:r>
        <w:t>[Eich cyfeiriad] </w:t>
      </w:r>
    </w:p>
    <w:p w14:paraId="44C65250" w14:textId="77777777" w:rsidR="007E5079" w:rsidRDefault="003A23B2">
      <w:r>
        <w:t>[Dyddiad] </w:t>
      </w:r>
    </w:p>
    <w:p w14:paraId="44C65251" w14:textId="77777777" w:rsidR="007E5079" w:rsidRDefault="007E5079"/>
    <w:p w14:paraId="44C65252" w14:textId="77777777" w:rsidR="007E5079" w:rsidRDefault="003A23B2">
      <w:r>
        <w:t>Annwyl [enw’r AC] </w:t>
      </w:r>
    </w:p>
    <w:p w14:paraId="44C65253" w14:textId="77777777" w:rsidR="007E5079" w:rsidRDefault="003A23B2">
      <w:pPr>
        <w:rPr>
          <w:b/>
          <w:bCs/>
          <w:u w:val="single"/>
        </w:rPr>
      </w:pPr>
      <w:r>
        <w:rPr>
          <w:b/>
          <w:bCs/>
          <w:u w:val="single"/>
        </w:rPr>
        <w:t>Effaith y celfyddydau a diwylliant ar iechyd a llesiant</w:t>
      </w:r>
    </w:p>
    <w:p w14:paraId="44C65254" w14:textId="77777777" w:rsidR="007E5079" w:rsidRDefault="003A23B2">
      <w:r>
        <w:t>Rwyf i’n ysgrifennu fel un sy’n preswylio yn [</w:t>
      </w:r>
      <w:r>
        <w:rPr>
          <w:b/>
          <w:bCs/>
        </w:rPr>
        <w:t>enw’r etholaeth</w:t>
      </w:r>
      <w:r>
        <w:t>] neu ar ran sefydliad celfyddydol/trydydd sector yn (</w:t>
      </w:r>
      <w:r>
        <w:rPr>
          <w:b/>
          <w:bCs/>
        </w:rPr>
        <w:t xml:space="preserve">enw’r </w:t>
      </w:r>
      <w:r>
        <w:rPr>
          <w:b/>
          <w:bCs/>
        </w:rPr>
        <w:t>etholaeth/rhanbarth)</w:t>
      </w:r>
      <w:r>
        <w:t>.</w:t>
      </w:r>
    </w:p>
    <w:p w14:paraId="44C65255" w14:textId="77777777" w:rsidR="007E5079" w:rsidRDefault="003A23B2">
      <w:r>
        <w:t>Hoffwn dynnu eich sylw at faes y celfyddydau, iechyd a llesiant sydd ar gynnydd, a’r ffordd y mae Cymru yn cael ei chydnabod fwyfwy fel arweinydd byd-eang. Mae’r celfyddydau iechyd a llesiant yn cynnwys  unrhyw brosiect, ymyriad neu gomisiwn celfyddydol y bwriedir y bydd yn gwella iechyd a llesiant. Wrth i waith yn y maes gynyddu, felly hefyd mae dealltwriaeth a mesur ei effaith, a bellach ceir</w:t>
      </w:r>
      <w:r>
        <w:rPr>
          <w:rFonts w:ascii="Arial" w:hAnsi="Arial" w:cs="Arial"/>
        </w:rPr>
        <w:t> </w:t>
      </w:r>
      <w:hyperlink r:id="rId6" w:history="1">
        <w:r>
          <w:rPr>
            <w:rStyle w:val="Hyperlink"/>
          </w:rPr>
          <w:t>corff cynyddol o dystiolaeth</w:t>
        </w:r>
      </w:hyperlink>
      <w:r>
        <w:rPr>
          <w:rStyle w:val="Hyperlink"/>
        </w:rPr>
        <w:t xml:space="preserve"> </w:t>
      </w:r>
      <w:r>
        <w:t>ar y pwnc.</w:t>
      </w:r>
    </w:p>
    <w:p w14:paraId="44C65256" w14:textId="77777777" w:rsidR="007E5079" w:rsidRDefault="003A23B2">
      <w:r>
        <w:t xml:space="preserve">Mae’r dystiolaeth yn dangos bod gan y celfyddydau rôl hanfodol i’w chwarae yn hyrwyddo iechyd da ac atal a rheoli salwch. Mae Sefydliad Iechyd y Byd wedi galw ar lywodraethau i fabwysiadu dull croestoriadol, o fewn ac ar draws meysydd polisi traddodiadol, er mwyn gwireddu potensial y celfyddydau ar gyfer iechyd y cyhoedd fel yr amlygwyd mewn erthygl ddiweddar yn The Lancet </w:t>
      </w:r>
      <w:hyperlink r:id="rId7" w:history="1">
        <w:r>
          <w:rPr>
            <w:rStyle w:val="Hyperlink"/>
          </w:rPr>
          <w:t>The Arts in Public Health Policy</w:t>
        </w:r>
      </w:hyperlink>
      <w:r>
        <w:t>.  </w:t>
      </w:r>
    </w:p>
    <w:p w14:paraId="44C65257" w14:textId="77777777" w:rsidR="007E5079" w:rsidRDefault="003A23B2">
      <w:r>
        <w:t xml:space="preserve">Mae UCL wedi cyhoeddi llawer o adroddiadau ymchwil ar y celfyddydau ac iechyd, gan gynnwys </w:t>
      </w:r>
      <w:hyperlink r:id="rId8" w:history="1">
        <w:r>
          <w:rPr>
            <w:rStyle w:val="Hyperlink"/>
          </w:rPr>
          <w:t>The Impact of Arts and Cultural Engagement on Population Health</w:t>
        </w:r>
      </w:hyperlink>
      <w:r>
        <w:t xml:space="preserve"> sy’n datgelu dirnadaeth newydd o’r ffordd mae ymgysylltu â’r celfyddydau ac iechyd yn gysylltiedig â hir oes a chanlyniadau iechyd ar hyd ein bywydau. Mae ymchwil wedi dangos ymddygiadau iechyd a chymdeithasol mwy cadarnhaol mewn plant a phobl ifanc; gwell iechyd meddwl mewn oedolion, risg is o iselder a dementia yn ddiweddarach mewn bywyd a lefelau is o boen cronig a llesgedd.  </w:t>
      </w:r>
    </w:p>
    <w:p w14:paraId="44C65258" w14:textId="77777777" w:rsidR="007E5079" w:rsidRDefault="003A23B2">
      <w:r>
        <w:t>Fel ffenomen fyd-eang, mae maes y Celfyddydau mewn Iechyd wedi cael ysgogiad o’r newydd yng Nghymru dros y blynyddoedd diwethaf yn sgil Deddf Llesiant Cenedlaethau’r Dyfodol (2015). Daw’r Ddeddf â gwahanol nodau at ei gilydd er mwyn meithrin diwylliant ac iaith Gymraeg ffyniannus ochr yn ochr â hyrwyddo Cymru fwy iach – rhan o weledigaeth gyfannol ar gyfer dyfodol mwy cynaliadwy.</w:t>
      </w:r>
    </w:p>
    <w:p w14:paraId="44C65259" w14:textId="77777777" w:rsidR="007E5079" w:rsidRDefault="003A23B2">
      <w:r>
        <w:rPr>
          <w:rFonts w:cs="Aptos"/>
        </w:rPr>
        <w:t xml:space="preserve">Sefydlwyd Grŵp Trawsbleidiol y Senedd ar y Celfyddydau ac Iechyd yn 2017 gan Eluned Morgan AC, sydd bellach yn Brif Weinidog. Fe’i holynwyd yn Gadeirydd gan Jayne Bryant AC. Y Cadeirydd newydd yw Heledd Fychan AC ac mae’r Grŵp yn bodoli i godi ymwybyddiaeth o waith celfyddydau ac iechyd ymhlith Aelodau’r Senedd a gweithio at gyflawni dylanwad gwleidyddol i sicrhau cymorth polisi ar gyfer y maes gwaith allweddol hwn.   </w:t>
      </w:r>
    </w:p>
    <w:p w14:paraId="44C6525A" w14:textId="77777777" w:rsidR="007E5079" w:rsidRDefault="003A23B2">
      <w:r>
        <w:t>Dros y blynyddoedd diwethaf, cafwyd dealltwriaeth gynyddol o’r effaith y gall cyfranogi yn y celfyddydau ei gael ar iechyd a llesiant. Drwy ategu meddyginiaeth a gofal, gall y celfyddydau wella iechyd pobl sy’n profi problemau iechyd meddyliol neu gorfforol a gwella eu llesiant. Gall ymgysylltu a’r celfyddydau gefnogi atal clefydau a hyrwyddo llesiant. Gall y celfyddydau wella amgylcheddau gofal iechyd a bod yn fuddiol o ran cadw staff a chynnal eu hysbryd, eu llesiant a’u datblygiad proffesiynol.</w:t>
      </w:r>
    </w:p>
    <w:p w14:paraId="44C6525B" w14:textId="77777777" w:rsidR="007E5079" w:rsidRDefault="003A23B2">
      <w:r>
        <w:t xml:space="preserve">Mae llawer o brosiectau bellach yn defnyddio dull ymarfer celfyddyd gymdeithasol, gan weithio mewn lleoliadau cymunedol, a elwir yn aml yn ‘gyfranogol’, tra bod modelau eraill yn </w:t>
      </w:r>
      <w:r>
        <w:lastRenderedPageBreak/>
        <w:t xml:space="preserve">integreiddio’n agos at systemau gofal iechyd, megis ‘rhagnodi cymdeithasol’, sy’n galluogi meddygon teulu i ragnodi gweithgareddau (celfyddydol) er mwyn hybu llesiant cleifion, yn enwedig i’r rheini sydd angen gofal ‘mwy na meddyginiaeth’ yn unig.  Mae’r celfyddydau’n elfen graidd o </w:t>
      </w:r>
      <w:bookmarkStart w:id="0" w:name="_Hlk180501950"/>
      <w:r>
        <w:t>Fframwaith</w:t>
      </w:r>
      <w:bookmarkEnd w:id="0"/>
      <w:r>
        <w:t xml:space="preserve"> Rhagnodi Cymdeithasol  i Gymru sydd newydd ei gyhoeddi.</w:t>
      </w:r>
    </w:p>
    <w:p w14:paraId="44C6525C" w14:textId="77777777" w:rsidR="007E5079" w:rsidRDefault="003A23B2">
      <w:r>
        <w:t xml:space="preserve">Mae cyfnod newydd cyffrous o ddatblygu’r Celfyddydau ac Iechyd yng Nghymru’n bosibl drwy nifer o symudiadau strategol beiddgar a wneir ar lefel genedlaethol. Mae Memorandwm o Gytundeb rhwng Cyngor Celfyddydau Cymru a Chonffederasiwn GIG Cymru ers 2018 wedi helpu i ddatblygu meysydd o weithio ar y cyd â’r nod o godi ymwybyddiaeth o’r buddion y gall y celfyddydau eu cyflwyno i iechyd a llesiant. Drwy’r Memorandwm mae’r ddau gorff wedi codi ymwybyddiaeth o’r buddiannau. Mae effaith y bartneriaeth wedi cefnogi </w:t>
      </w:r>
      <w:r>
        <w:t>penodi Cydlynwyr Celfyddydau ac Iechyd ar draws Byrddau Iechyd Lleol ac ymddiriedolaeth GIG Prifysgol Felindre, cronfa Loteri Celfyddydau Iechyd a Llesiant penodol gan Gyngor Celfyddydau Cymru i feithrin partneriaethau iechyd a chelfyddydol a nifer o gyfleoedd eiriolaeth ar y cyd.</w:t>
      </w:r>
    </w:p>
    <w:p w14:paraId="44C6525D" w14:textId="77777777" w:rsidR="007E5079" w:rsidRDefault="007E5079"/>
    <w:p w14:paraId="44C6525E" w14:textId="77777777" w:rsidR="007E5079" w:rsidRDefault="003A23B2">
      <w:pPr>
        <w:rPr>
          <w:b/>
          <w:bCs/>
          <w:i/>
          <w:iCs/>
        </w:rPr>
      </w:pPr>
      <w:r>
        <w:rPr>
          <w:b/>
          <w:bCs/>
          <w:i/>
          <w:iCs/>
        </w:rPr>
        <w:t>(Ychwanegwch destun a thystiolaeth am waith eich sefydliad)</w:t>
      </w:r>
    </w:p>
    <w:p w14:paraId="44C6525F" w14:textId="77777777" w:rsidR="007E5079" w:rsidRDefault="007E5079"/>
    <w:p w14:paraId="44C65260" w14:textId="77777777" w:rsidR="007E5079" w:rsidRDefault="003A23B2">
      <w:r>
        <w:rPr>
          <w:u w:val="single"/>
        </w:rPr>
        <w:t>Darllen pellach ac adnoddau</w:t>
      </w:r>
    </w:p>
    <w:p w14:paraId="44C65261" w14:textId="77777777" w:rsidR="007E5079" w:rsidRDefault="003A23B2">
      <w:r>
        <w:t>F</w:t>
      </w:r>
      <w:bookmarkStart w:id="1" w:name="cysill"/>
      <w:bookmarkEnd w:id="1"/>
      <w:r>
        <w:t>film fer Addysg a Gwella Iechyd Cymru ‘</w:t>
      </w:r>
      <w:hyperlink r:id="rId9" w:history="1">
        <w:r>
          <w:rPr>
            <w:rStyle w:val="Hyperlink"/>
          </w:rPr>
          <w:t>Manteision celf mewn gofal iechyd</w:t>
        </w:r>
      </w:hyperlink>
      <w:r>
        <w:rPr>
          <w:rStyle w:val="Hyperlink"/>
        </w:rPr>
        <w:t>’</w:t>
      </w:r>
      <w:r>
        <w:t xml:space="preserve"> </w:t>
      </w:r>
    </w:p>
    <w:p w14:paraId="44C65262" w14:textId="77777777" w:rsidR="007E5079" w:rsidRDefault="003A23B2">
      <w:hyperlink r:id="rId10" w:history="1">
        <w:r>
          <w:rPr>
            <w:rStyle w:val="Hyperlink"/>
          </w:rPr>
          <w:t>WAHWN</w:t>
        </w:r>
        <w:bookmarkStart w:id="2" w:name="_Hlt180502014"/>
        <w:bookmarkStart w:id="3" w:name="_Hlt180502015"/>
        <w:r>
          <w:rPr>
            <w:rStyle w:val="Hyperlink"/>
          </w:rPr>
          <w:t xml:space="preserve"> </w:t>
        </w:r>
        <w:bookmarkEnd w:id="2"/>
        <w:bookmarkEnd w:id="3"/>
        <w:r>
          <w:rPr>
            <w:rStyle w:val="Hyperlink"/>
          </w:rPr>
          <w:t>(Rhwydwaith Iechyd a Llesiant Celfyddydau Cymru)  </w:t>
        </w:r>
      </w:hyperlink>
    </w:p>
    <w:p w14:paraId="44C65263" w14:textId="77777777" w:rsidR="007E5079" w:rsidRDefault="003A23B2">
      <w:hyperlink r:id="rId11" w:history="1">
        <w:r>
          <w:rPr>
            <w:rStyle w:val="Hyperlink"/>
          </w:rPr>
          <w:t>Celfyddydau, Iechyd a Lles Cyngor y Celfyddydau</w:t>
        </w:r>
      </w:hyperlink>
      <w:r>
        <w:t>  </w:t>
      </w:r>
    </w:p>
    <w:p w14:paraId="44C65264" w14:textId="77777777" w:rsidR="007E5079" w:rsidRDefault="003A23B2">
      <w:r>
        <w:t> </w:t>
      </w:r>
    </w:p>
    <w:p w14:paraId="44C65265" w14:textId="77777777" w:rsidR="007E5079" w:rsidRDefault="003A23B2">
      <w:r>
        <w:t>Yn gywir</w:t>
      </w:r>
    </w:p>
    <w:p w14:paraId="44C65266" w14:textId="77777777" w:rsidR="007E5079" w:rsidRDefault="003A23B2">
      <w:r>
        <w:t>(enw)  </w:t>
      </w:r>
    </w:p>
    <w:p w14:paraId="44C65267" w14:textId="77777777" w:rsidR="007E5079" w:rsidRDefault="007E5079"/>
    <w:p w14:paraId="44C65268" w14:textId="77777777" w:rsidR="007E5079" w:rsidRDefault="007E5079"/>
    <w:sectPr w:rsidR="007E507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65253" w14:textId="77777777" w:rsidR="003A23B2" w:rsidRDefault="003A23B2">
      <w:pPr>
        <w:spacing w:after="0" w:line="240" w:lineRule="auto"/>
      </w:pPr>
      <w:r>
        <w:separator/>
      </w:r>
    </w:p>
  </w:endnote>
  <w:endnote w:type="continuationSeparator" w:id="0">
    <w:p w14:paraId="44C65255" w14:textId="77777777" w:rsidR="003A23B2" w:rsidRDefault="003A2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6524F" w14:textId="77777777" w:rsidR="003A23B2" w:rsidRDefault="003A23B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4C65251" w14:textId="77777777" w:rsidR="003A23B2" w:rsidRDefault="003A23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E5079"/>
    <w:rsid w:val="00325A9C"/>
    <w:rsid w:val="003A23B2"/>
    <w:rsid w:val="007E5079"/>
    <w:rsid w:val="00B0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6524F"/>
  <w15:docId w15:val="{23485BE5-AEA9-4DEA-B79F-C4B31C7D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character" w:styleId="Hyperlink">
    <w:name w:val="Hyperlink"/>
    <w:basedOn w:val="DefaultParagraphFont"/>
    <w:rPr>
      <w:color w:val="467886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10" Type="http://schemas.openxmlformats.org/officeDocument/2006/relationships/hyperlink" Target="about:blank" TargetMode="External"/><Relationship Id="rId4" Type="http://schemas.openxmlformats.org/officeDocument/2006/relationships/footnotes" Target="footnotes.xml"/><Relationship Id="rId9" Type="http://schemas.openxmlformats.org/officeDocument/2006/relationships/hyperlink" Target="about:blank" TargetMode="External"/></Relationships>
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Collins</dc:creator>
  <dc:description/>
  <cp:lastModifiedBy>Catrin Beard</cp:lastModifiedBy>
  <cp:revision>2</cp:revision>
  <dcterms:created xsi:type="dcterms:W3CDTF">2024-10-22T15:41:00Z</dcterms:created>
  <dcterms:modified xsi:type="dcterms:W3CDTF">2024-10-22T15:41:00Z</dcterms:modified>
</cp:coreProperties>
</file>